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марта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Вторушина Степана Владимировича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Вторушин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27.02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районе дома 52 по ул. Энгельса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2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21.03.2025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03.06.2025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Вторушин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признал,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Fonts w:ascii="Times New Roman" w:eastAsia="Times New Roman" w:hAnsi="Times New Roman" w:cs="Times New Roman"/>
        </w:rPr>
        <w:t>Вольво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 остановлен сотрудниками ГИБДД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>. О лишении права управления транспортным средством он знал.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Инвалидом </w:t>
      </w:r>
      <w:r>
        <w:rPr>
          <w:rFonts w:ascii="Times New Roman" w:eastAsia="Times New Roman" w:hAnsi="Times New Roman" w:cs="Times New Roman"/>
        </w:rPr>
        <w:t xml:space="preserve">и военнослужащим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>Малолетних детей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Вторушина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Вторушина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серии от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Вторушин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27.02.2026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районе</w:t>
      </w:r>
      <w:r>
        <w:rPr>
          <w:rFonts w:ascii="Times New Roman" w:eastAsia="Times New Roman" w:hAnsi="Times New Roman" w:cs="Times New Roman"/>
        </w:rPr>
        <w:t xml:space="preserve"> дома 52 по ул. Энгельса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Вольво г/н </w:t>
      </w:r>
      <w:r>
        <w:rPr>
          <w:rStyle w:val="cat-UserDefinedgrp-28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>постановления мирового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</w:rPr>
        <w:t xml:space="preserve">от 21.03.2025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вступило в законную силу 03.06.2025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 xml:space="preserve">ов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от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от </w:t>
      </w:r>
      <w:r>
        <w:rPr>
          <w:rFonts w:ascii="Times New Roman" w:eastAsia="Times New Roman" w:hAnsi="Times New Roman" w:cs="Times New Roman"/>
        </w:rPr>
        <w:t>21.03.2025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03.06.2025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Вторушину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ч.1 ст.12.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 xml:space="preserve">1 год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Вторушина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начальника ГИБДД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-видеозаписью, на диске;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Вторушина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Вторушина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наказание обстоятельством суд признает признание вины </w:t>
      </w:r>
      <w:r>
        <w:rPr>
          <w:rFonts w:ascii="Times New Roman" w:eastAsia="Times New Roman" w:hAnsi="Times New Roman" w:cs="Times New Roman"/>
        </w:rPr>
        <w:t>Вторушин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 xml:space="preserve">. и раскаяние в содеянном.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Отягчающим обстоятельством является повторное совершение однородного а</w:t>
      </w:r>
      <w:r>
        <w:rPr>
          <w:rFonts w:ascii="Times New Roman" w:eastAsia="Times New Roman" w:hAnsi="Times New Roman" w:cs="Times New Roman"/>
        </w:rPr>
        <w:t>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Вторушин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относится к </w:t>
      </w:r>
      <w:r>
        <w:rPr>
          <w:rFonts w:ascii="Times New Roman" w:eastAsia="Times New Roman" w:hAnsi="Times New Roman" w:cs="Times New Roman"/>
        </w:rPr>
        <w:t>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Вторушина Степана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и назначить ему наказание в виде административного ареста на </w:t>
      </w:r>
      <w:r>
        <w:rPr>
          <w:rFonts w:ascii="Times New Roman" w:eastAsia="Times New Roman" w:hAnsi="Times New Roman" w:cs="Times New Roman"/>
        </w:rPr>
        <w:t xml:space="preserve">срок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Вторушину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с</w:t>
      </w:r>
      <w:r>
        <w:rPr>
          <w:rFonts w:ascii="Times New Roman" w:eastAsia="Times New Roman" w:hAnsi="Times New Roman" w:cs="Times New Roman"/>
        </w:rPr>
        <w:t xml:space="preserve"> 12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29rplc-57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98136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8rplc-36">
    <w:name w:val="cat-UserDefined grp-28 rplc-36"/>
    <w:basedOn w:val="DefaultParagraphFont"/>
  </w:style>
  <w:style w:type="character" w:customStyle="1" w:styleId="cat-UserDefinedgrp-29rplc-57">
    <w:name w:val="cat-UserDefined grp-29 rplc-5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6987-4D0C-4A97-A4BD-6E033897BFB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